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F6ED" w14:textId="1C079065" w:rsidR="000A6FC9" w:rsidRPr="00600383" w:rsidRDefault="000A6FC9" w:rsidP="00C33A01">
      <w:pPr>
        <w:pBdr>
          <w:top w:val="single" w:sz="2" w:space="0" w:color="E3E3E3"/>
          <w:left w:val="single" w:sz="2" w:space="0" w:color="E3E3E3"/>
          <w:bottom w:val="single" w:sz="2" w:space="0" w:color="E3E3E3"/>
          <w:right w:val="single" w:sz="2" w:space="0" w:color="E3E3E3"/>
        </w:pBdr>
        <w:shd w:val="clear" w:color="auto" w:fill="FFFFFF"/>
        <w:spacing w:after="300" w:line="240" w:lineRule="auto"/>
        <w:jc w:val="center"/>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HOW CAN REIKI BENEFIT CIPD MANIFESTO FOR GOOD WORK</w:t>
      </w:r>
    </w:p>
    <w:p w14:paraId="14F7C23C" w14:textId="77777777" w:rsidR="000A6FC9" w:rsidRPr="00600383" w:rsidRDefault="000A6FC9" w:rsidP="000A6FC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Integrating Reiki into the workplace can offer a range of benefits aligned with the principles outlined in the Chartered Institute of Personnel and Development (CIPD) Manifesto for Good Work. The manifesto emphasizes creating workplaces where employees feel valued, supported, and able to thrive. Here's how Reiki can contribute to these objectives:</w:t>
      </w:r>
    </w:p>
    <w:p w14:paraId="7FE32CFE" w14:textId="77777777" w:rsidR="000A6FC9" w:rsidRPr="00600383" w:rsidRDefault="000A6FC9" w:rsidP="000A6FC9">
      <w:pPr>
        <w:numPr>
          <w:ilvl w:val="0"/>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Cs/>
          <w:color w:val="auto"/>
          <w:sz w:val="22"/>
          <w:bdr w:val="single" w:sz="2" w:space="0" w:color="E3E3E3" w:frame="1"/>
          <w:lang w:val="en-GB" w:eastAsia="en-GB"/>
        </w:rPr>
        <w:t>Employee Well-being and Mental Health</w:t>
      </w:r>
      <w:r w:rsidRPr="00600383">
        <w:rPr>
          <w:rFonts w:ascii="Montserrat" w:eastAsia="Times New Roman" w:hAnsi="Montserrat" w:cstheme="majorHAnsi"/>
          <w:b w:val="0"/>
          <w:color w:val="auto"/>
          <w:sz w:val="22"/>
          <w:lang w:val="en-GB" w:eastAsia="en-GB"/>
        </w:rPr>
        <w:t>:</w:t>
      </w:r>
    </w:p>
    <w:p w14:paraId="49420B20"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Reiki promotes relaxation, reduces stress, and enhances mental well-being by balancing the body's energy systems. Offering Reiki sessions in the workplace can provide employees with a valuable opportunity to unwind, recharge, and alleviate the effects of workplace stress.</w:t>
      </w:r>
    </w:p>
    <w:p w14:paraId="05B1B866"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Aligning with the CIPD's focus on mental health and well-being, Reiki can complement existing well-being initiatives and support employees in maintaining optimal mental and emotional health.</w:t>
      </w:r>
    </w:p>
    <w:p w14:paraId="0DFBD881" w14:textId="77777777" w:rsidR="000A6FC9" w:rsidRPr="00600383" w:rsidRDefault="000A6FC9" w:rsidP="000A6FC9">
      <w:pPr>
        <w:numPr>
          <w:ilvl w:val="0"/>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Cs/>
          <w:color w:val="auto"/>
          <w:sz w:val="22"/>
          <w:bdr w:val="single" w:sz="2" w:space="0" w:color="E3E3E3" w:frame="1"/>
          <w:lang w:val="en-GB" w:eastAsia="en-GB"/>
        </w:rPr>
        <w:t>Supporting Resilience and Coping Skills</w:t>
      </w:r>
      <w:r w:rsidRPr="00600383">
        <w:rPr>
          <w:rFonts w:ascii="Montserrat" w:eastAsia="Times New Roman" w:hAnsi="Montserrat" w:cstheme="majorHAnsi"/>
          <w:b w:val="0"/>
          <w:color w:val="auto"/>
          <w:sz w:val="22"/>
          <w:lang w:val="en-GB" w:eastAsia="en-GB"/>
        </w:rPr>
        <w:t>:</w:t>
      </w:r>
    </w:p>
    <w:p w14:paraId="11AD903A"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Reiki fosters resilience by helping individuals develop coping skills and emotional balance. Regular Reiki sessions can empower employees to better manage stressors, setbacks, and challenges in the workplace.</w:t>
      </w:r>
    </w:p>
    <w:p w14:paraId="4A82BFDC"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By enhancing employees' resilience and coping mechanisms, Reiki contributes to creating a supportive work environment where individuals feel equipped to navigate adversity and maintain productivity.</w:t>
      </w:r>
    </w:p>
    <w:p w14:paraId="15073D02" w14:textId="77777777" w:rsidR="000A6FC9" w:rsidRPr="00600383" w:rsidRDefault="000A6FC9" w:rsidP="000A6FC9">
      <w:pPr>
        <w:numPr>
          <w:ilvl w:val="0"/>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Cs/>
          <w:color w:val="auto"/>
          <w:sz w:val="22"/>
          <w:bdr w:val="single" w:sz="2" w:space="0" w:color="E3E3E3" w:frame="1"/>
          <w:lang w:val="en-GB" w:eastAsia="en-GB"/>
        </w:rPr>
        <w:t>Enhancing Employee Engagement and Morale</w:t>
      </w:r>
      <w:r w:rsidRPr="00600383">
        <w:rPr>
          <w:rFonts w:ascii="Montserrat" w:eastAsia="Times New Roman" w:hAnsi="Montserrat" w:cstheme="majorHAnsi"/>
          <w:b w:val="0"/>
          <w:color w:val="auto"/>
          <w:sz w:val="22"/>
          <w:lang w:val="en-GB" w:eastAsia="en-GB"/>
        </w:rPr>
        <w:t>:</w:t>
      </w:r>
    </w:p>
    <w:p w14:paraId="51BC2049"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Offering Reiki sessions demonstrates an organization's commitment to supporting employee well-being and holistic development. Employees who feel valued and supported are more likely to be engaged, motivated, and committed to their work.</w:t>
      </w:r>
    </w:p>
    <w:p w14:paraId="392F70F4"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Integrating Reiki into the workplace can boost morale, foster a sense of belonging, and strengthen employee loyalty, aligning with the CIPD's emphasis on creating positive workplace cultures that prioritize employee engagement and satisfaction.</w:t>
      </w:r>
    </w:p>
    <w:p w14:paraId="6C0D11B6" w14:textId="77777777" w:rsidR="000A6FC9" w:rsidRPr="00600383" w:rsidRDefault="000A6FC9" w:rsidP="000A6FC9">
      <w:pPr>
        <w:numPr>
          <w:ilvl w:val="0"/>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Cs/>
          <w:color w:val="auto"/>
          <w:sz w:val="22"/>
          <w:bdr w:val="single" w:sz="2" w:space="0" w:color="E3E3E3" w:frame="1"/>
          <w:lang w:val="en-GB" w:eastAsia="en-GB"/>
        </w:rPr>
        <w:t>Improving Work-Life Balance</w:t>
      </w:r>
      <w:r w:rsidRPr="00600383">
        <w:rPr>
          <w:rFonts w:ascii="Montserrat" w:eastAsia="Times New Roman" w:hAnsi="Montserrat" w:cstheme="majorHAnsi"/>
          <w:b w:val="0"/>
          <w:color w:val="auto"/>
          <w:sz w:val="22"/>
          <w:lang w:val="en-GB" w:eastAsia="en-GB"/>
        </w:rPr>
        <w:t>:</w:t>
      </w:r>
    </w:p>
    <w:p w14:paraId="4C6D617C"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Reiki sessions provide employees with dedicated time for self-care and relaxation, helping to improve work-life balance. By offering opportunities for employees to recharge and rejuvenate during the workday, organizations can contribute to a healthier and more sustainable work-life equilibrium.</w:t>
      </w:r>
    </w:p>
    <w:p w14:paraId="1B41C151"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Supporting work-life balance is central to the CIPD's vision for good work, as it enhances employee well-being, productivity, and job satisfaction while reducing the risk of burnout and turnover.</w:t>
      </w:r>
    </w:p>
    <w:p w14:paraId="44A21026" w14:textId="77777777" w:rsidR="000A6FC9" w:rsidRPr="00600383" w:rsidRDefault="000A6FC9" w:rsidP="000A6FC9">
      <w:pPr>
        <w:numPr>
          <w:ilvl w:val="0"/>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Cs/>
          <w:color w:val="auto"/>
          <w:sz w:val="22"/>
          <w:bdr w:val="single" w:sz="2" w:space="0" w:color="E3E3E3" w:frame="1"/>
          <w:lang w:val="en-GB" w:eastAsia="en-GB"/>
        </w:rPr>
        <w:t>Facilitating Personal and Professional Development</w:t>
      </w:r>
      <w:r w:rsidRPr="00600383">
        <w:rPr>
          <w:rFonts w:ascii="Montserrat" w:eastAsia="Times New Roman" w:hAnsi="Montserrat" w:cstheme="majorHAnsi"/>
          <w:b w:val="0"/>
          <w:color w:val="auto"/>
          <w:sz w:val="22"/>
          <w:lang w:val="en-GB" w:eastAsia="en-GB"/>
        </w:rPr>
        <w:t>:</w:t>
      </w:r>
    </w:p>
    <w:p w14:paraId="185265D6"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Reiki can support employees' personal and professional development by promoting self-awareness, mindfulness, and inner growth. Employees who engage in regular Reiki sessions may experience increased clarity, focus, and creativity, enhancing their effectiveness in the workplace.</w:t>
      </w:r>
    </w:p>
    <w:p w14:paraId="2C198907" w14:textId="77777777" w:rsidR="000A6FC9" w:rsidRPr="00600383" w:rsidRDefault="000A6FC9" w:rsidP="000A6FC9">
      <w:pPr>
        <w:numPr>
          <w:ilvl w:val="1"/>
          <w:numId w:val="9"/>
        </w:numPr>
        <w:pBdr>
          <w:top w:val="single" w:sz="2" w:space="0" w:color="E3E3E3"/>
          <w:left w:val="single" w:sz="2" w:space="5" w:color="E3E3E3"/>
          <w:bottom w:val="single" w:sz="2" w:space="0" w:color="E3E3E3"/>
          <w:right w:val="single" w:sz="2" w:space="0" w:color="E3E3E3"/>
        </w:pBdr>
        <w:shd w:val="clear" w:color="auto" w:fill="FFFFFF"/>
        <w:spacing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lastRenderedPageBreak/>
        <w:t>Integrating Reiki into workplace development programs can complement existing initiatives aimed at nurturing employees' holistic growth and supporting their journey towards fulfilling their potential.</w:t>
      </w:r>
    </w:p>
    <w:p w14:paraId="6AAA938D" w14:textId="77777777" w:rsidR="000A6FC9" w:rsidRPr="00600383" w:rsidRDefault="000A6FC9" w:rsidP="000A6FC9">
      <w:pPr>
        <w:pBdr>
          <w:top w:val="single" w:sz="2" w:space="0" w:color="E3E3E3"/>
          <w:left w:val="single" w:sz="2" w:space="0" w:color="E3E3E3"/>
          <w:bottom w:val="single" w:sz="2" w:space="0" w:color="E3E3E3"/>
          <w:right w:val="single" w:sz="2" w:space="0" w:color="E3E3E3"/>
        </w:pBdr>
        <w:shd w:val="clear" w:color="auto" w:fill="FFFFFF"/>
        <w:spacing w:before="300" w:line="240" w:lineRule="auto"/>
        <w:rPr>
          <w:rFonts w:ascii="Montserrat" w:eastAsia="Times New Roman" w:hAnsi="Montserrat" w:cstheme="majorHAnsi"/>
          <w:b w:val="0"/>
          <w:color w:val="auto"/>
          <w:sz w:val="22"/>
          <w:lang w:val="en-GB" w:eastAsia="en-GB"/>
        </w:rPr>
      </w:pPr>
      <w:r w:rsidRPr="00600383">
        <w:rPr>
          <w:rFonts w:ascii="Montserrat" w:eastAsia="Times New Roman" w:hAnsi="Montserrat" w:cstheme="majorHAnsi"/>
          <w:b w:val="0"/>
          <w:color w:val="auto"/>
          <w:sz w:val="22"/>
          <w:lang w:val="en-GB" w:eastAsia="en-GB"/>
        </w:rPr>
        <w:t>In summary, integrating Reiki into the workplace aligns with the principles of the CIPD Manifesto for Good Work by promoting employee well-being, resilience, engagement, work-life balance, and personal development. By offering Reiki sessions, organizations demonstrate their commitment to creating supportive, inclusive, and thriving work environments where employees can flourish.</w:t>
      </w:r>
    </w:p>
    <w:p w14:paraId="0CBEAE75" w14:textId="77777777" w:rsidR="00170BD3" w:rsidRPr="00600383" w:rsidRDefault="00170BD3" w:rsidP="000A6FC9">
      <w:pPr>
        <w:rPr>
          <w:rFonts w:ascii="Montserrat" w:hAnsi="Montserrat"/>
          <w:sz w:val="22"/>
        </w:rPr>
      </w:pPr>
    </w:p>
    <w:p w14:paraId="2C607B84" w14:textId="2FDE11FC" w:rsidR="00600383" w:rsidRPr="00600383" w:rsidRDefault="00600383" w:rsidP="00600383">
      <w:pPr>
        <w:pStyle w:val="ListParagraph"/>
        <w:numPr>
          <w:ilvl w:val="2"/>
          <w:numId w:val="9"/>
        </w:numPr>
        <w:jc w:val="right"/>
        <w:rPr>
          <w:rFonts w:ascii="Montserrat" w:hAnsi="Montserrat"/>
          <w:b w:val="0"/>
          <w:bCs/>
          <w:color w:val="auto"/>
          <w:sz w:val="22"/>
        </w:rPr>
      </w:pPr>
      <w:proofErr w:type="spellStart"/>
      <w:r w:rsidRPr="00600383">
        <w:rPr>
          <w:rFonts w:ascii="Montserrat" w:hAnsi="Montserrat"/>
          <w:b w:val="0"/>
          <w:bCs/>
          <w:color w:val="auto"/>
          <w:sz w:val="22"/>
        </w:rPr>
        <w:t>Sycamoreiki</w:t>
      </w:r>
      <w:proofErr w:type="spellEnd"/>
      <w:r w:rsidRPr="00600383">
        <w:rPr>
          <w:rFonts w:ascii="Montserrat" w:hAnsi="Montserrat"/>
          <w:b w:val="0"/>
          <w:bCs/>
          <w:color w:val="auto"/>
          <w:sz w:val="22"/>
        </w:rPr>
        <w:t xml:space="preserve"> 2023</w:t>
      </w:r>
    </w:p>
    <w:sectPr w:rsidR="00600383" w:rsidRPr="00600383" w:rsidSect="00FD3619">
      <w:headerReference w:type="default" r:id="rId7"/>
      <w:footerReference w:type="default" r:id="rId8"/>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F3B8" w14:textId="77777777" w:rsidR="00FD3619" w:rsidRDefault="00FD3619" w:rsidP="00787A75">
      <w:pPr>
        <w:spacing w:line="240" w:lineRule="auto"/>
      </w:pPr>
      <w:r>
        <w:separator/>
      </w:r>
    </w:p>
  </w:endnote>
  <w:endnote w:type="continuationSeparator" w:id="0">
    <w:p w14:paraId="4800AED6" w14:textId="77777777" w:rsidR="00FD3619" w:rsidRDefault="00FD3619" w:rsidP="00787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7A7C" w14:textId="77777777"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p w14:paraId="7FE0CAC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1C88" w14:textId="77777777" w:rsidR="00FD3619" w:rsidRDefault="00FD3619" w:rsidP="00787A75">
      <w:pPr>
        <w:spacing w:line="240" w:lineRule="auto"/>
      </w:pPr>
      <w:r>
        <w:separator/>
      </w:r>
    </w:p>
  </w:footnote>
  <w:footnote w:type="continuationSeparator" w:id="0">
    <w:p w14:paraId="70CCEECB" w14:textId="77777777" w:rsidR="00FD3619" w:rsidRDefault="00FD3619" w:rsidP="00787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082A75"/>
        <w:left w:val="single" w:sz="36" w:space="0" w:color="082A75"/>
        <w:bottom w:val="single" w:sz="36" w:space="0" w:color="082A75"/>
        <w:right w:val="single" w:sz="36" w:space="0" w:color="082A75"/>
        <w:insideH w:val="single" w:sz="36" w:space="0" w:color="082A75"/>
        <w:insideV w:val="single" w:sz="36" w:space="0" w:color="082A75"/>
      </w:tblBorders>
      <w:tblLook w:val="0000" w:firstRow="0" w:lastRow="0" w:firstColumn="0" w:lastColumn="0" w:noHBand="0" w:noVBand="0"/>
    </w:tblPr>
    <w:tblGrid>
      <w:gridCol w:w="9990"/>
    </w:tblGrid>
    <w:tr w:rsidR="00787A75" w:rsidRPr="00480916" w14:paraId="6302ED96" w14:textId="77777777" w:rsidTr="00787A75">
      <w:trPr>
        <w:trHeight w:val="978"/>
      </w:trPr>
      <w:tc>
        <w:tcPr>
          <w:tcW w:w="9990" w:type="dxa"/>
          <w:tcBorders>
            <w:top w:val="nil"/>
            <w:left w:val="nil"/>
            <w:bottom w:val="nil"/>
            <w:right w:val="nil"/>
          </w:tcBorders>
        </w:tcPr>
        <w:p w14:paraId="2CEB8967" w14:textId="77777777" w:rsidR="00787A75" w:rsidRPr="00480916" w:rsidRDefault="00787A75">
          <w:pPr>
            <w:pStyle w:val="Header"/>
          </w:pPr>
        </w:p>
      </w:tc>
    </w:tr>
  </w:tbl>
  <w:p w14:paraId="0261840A" w14:textId="38E0072A" w:rsidR="00000000" w:rsidRDefault="00787A75" w:rsidP="00787A75">
    <w:pPr>
      <w:pStyle w:val="Header"/>
      <w:jc w:val="center"/>
    </w:pPr>
    <w:r>
      <w:rPr>
        <w:noProof/>
        <w14:ligatures w14:val="standardContextual"/>
      </w:rPr>
      <w:drawing>
        <wp:inline distT="0" distB="0" distL="0" distR="0" wp14:anchorId="057FAB88" wp14:editId="71BB405B">
          <wp:extent cx="1104900" cy="425569"/>
          <wp:effectExtent l="0" t="0" r="0" b="0"/>
          <wp:docPr id="511454761" name="Picture 1"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54761" name="Picture 1" descr="A logo with green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439" cy="4296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2FE"/>
    <w:multiLevelType w:val="multilevel"/>
    <w:tmpl w:val="E1A0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6362B"/>
    <w:multiLevelType w:val="multilevel"/>
    <w:tmpl w:val="84A6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C599D"/>
    <w:multiLevelType w:val="multilevel"/>
    <w:tmpl w:val="3E9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C7452"/>
    <w:multiLevelType w:val="multilevel"/>
    <w:tmpl w:val="6E7C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A5876"/>
    <w:multiLevelType w:val="multilevel"/>
    <w:tmpl w:val="4FB43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6"/>
      <w:numFmt w:val="bullet"/>
      <w:lvlText w:val="-"/>
      <w:lvlJc w:val="left"/>
      <w:pPr>
        <w:ind w:left="2160" w:hanging="360"/>
      </w:pPr>
      <w:rPr>
        <w:rFonts w:ascii="Montserrat" w:eastAsia="MS Mincho" w:hAnsi="Montserrat"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546291"/>
    <w:multiLevelType w:val="multilevel"/>
    <w:tmpl w:val="59081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E5771A"/>
    <w:multiLevelType w:val="multilevel"/>
    <w:tmpl w:val="DCD2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61C"/>
    <w:multiLevelType w:val="multilevel"/>
    <w:tmpl w:val="DEF2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F766D"/>
    <w:multiLevelType w:val="multilevel"/>
    <w:tmpl w:val="276A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790487">
    <w:abstractNumId w:val="5"/>
  </w:num>
  <w:num w:numId="2" w16cid:durableId="174000249">
    <w:abstractNumId w:val="0"/>
  </w:num>
  <w:num w:numId="3" w16cid:durableId="97995080">
    <w:abstractNumId w:val="2"/>
  </w:num>
  <w:num w:numId="4" w16cid:durableId="1034428868">
    <w:abstractNumId w:val="6"/>
  </w:num>
  <w:num w:numId="5" w16cid:durableId="1595438432">
    <w:abstractNumId w:val="1"/>
  </w:num>
  <w:num w:numId="6" w16cid:durableId="24450607">
    <w:abstractNumId w:val="7"/>
  </w:num>
  <w:num w:numId="7" w16cid:durableId="501892071">
    <w:abstractNumId w:val="3"/>
  </w:num>
  <w:num w:numId="8" w16cid:durableId="603266096">
    <w:abstractNumId w:val="8"/>
  </w:num>
  <w:num w:numId="9" w16cid:durableId="210459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53"/>
    <w:rsid w:val="000A6FC9"/>
    <w:rsid w:val="00170BD3"/>
    <w:rsid w:val="001F6353"/>
    <w:rsid w:val="00562A0E"/>
    <w:rsid w:val="005B3065"/>
    <w:rsid w:val="005B5B3A"/>
    <w:rsid w:val="00600383"/>
    <w:rsid w:val="00787A75"/>
    <w:rsid w:val="00A26C96"/>
    <w:rsid w:val="00B55158"/>
    <w:rsid w:val="00C33A01"/>
    <w:rsid w:val="00C462CA"/>
    <w:rsid w:val="00D44391"/>
    <w:rsid w:val="00E62633"/>
    <w:rsid w:val="00EA7BB0"/>
    <w:rsid w:val="00FD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ECBB"/>
  <w15:chartTrackingRefBased/>
  <w15:docId w15:val="{7CA6691A-BE8A-44ED-B6E9-3376EAD4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FC9"/>
    <w:pPr>
      <w:spacing w:after="0" w:line="276" w:lineRule="auto"/>
    </w:pPr>
    <w:rPr>
      <w:rFonts w:ascii="Calibri" w:eastAsia="MS Mincho" w:hAnsi="Calibri" w:cs="Times New Roman"/>
      <w:b/>
      <w:color w:val="082A75"/>
      <w:kern w:val="0"/>
      <w:sz w:val="28"/>
      <w:lang w:val="en-US"/>
      <w14:ligatures w14:val="none"/>
    </w:rPr>
  </w:style>
  <w:style w:type="paragraph" w:styleId="Heading2">
    <w:name w:val="heading 2"/>
    <w:basedOn w:val="Normal"/>
    <w:next w:val="Normal"/>
    <w:link w:val="Heading2Char"/>
    <w:uiPriority w:val="9"/>
    <w:semiHidden/>
    <w:unhideWhenUsed/>
    <w:qFormat/>
    <w:rsid w:val="00170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F6353"/>
    <w:pPr>
      <w:spacing w:before="100" w:beforeAutospacing="1" w:after="100" w:afterAutospacing="1" w:line="240" w:lineRule="auto"/>
      <w:outlineLvl w:val="2"/>
    </w:pPr>
    <w:rPr>
      <w:rFonts w:ascii="Times New Roman" w:eastAsia="Times New Roman" w:hAnsi="Times New Roman"/>
      <w:b w:val="0"/>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6353"/>
    <w:rPr>
      <w:rFonts w:ascii="Times New Roman" w:eastAsia="Times New Roman" w:hAnsi="Times New Roman" w:cs="Times New Roman"/>
      <w:b/>
      <w:bCs/>
      <w:kern w:val="0"/>
      <w:sz w:val="27"/>
      <w:szCs w:val="27"/>
      <w:lang w:eastAsia="en-GB"/>
    </w:rPr>
  </w:style>
  <w:style w:type="paragraph" w:styleId="NormalWeb">
    <w:name w:val="Normal (Web)"/>
    <w:basedOn w:val="Normal"/>
    <w:uiPriority w:val="99"/>
    <w:unhideWhenUsed/>
    <w:rsid w:val="001F6353"/>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170BD3"/>
    <w:rPr>
      <w:b/>
      <w:bCs/>
    </w:rPr>
  </w:style>
  <w:style w:type="character" w:styleId="Hyperlink">
    <w:name w:val="Hyperlink"/>
    <w:basedOn w:val="DefaultParagraphFont"/>
    <w:uiPriority w:val="99"/>
    <w:semiHidden/>
    <w:unhideWhenUsed/>
    <w:rsid w:val="00170BD3"/>
    <w:rPr>
      <w:color w:val="0000FF"/>
      <w:u w:val="single"/>
    </w:rPr>
  </w:style>
  <w:style w:type="character" w:customStyle="1" w:styleId="Heading2Char">
    <w:name w:val="Heading 2 Char"/>
    <w:basedOn w:val="DefaultParagraphFont"/>
    <w:link w:val="Heading2"/>
    <w:uiPriority w:val="9"/>
    <w:semiHidden/>
    <w:rsid w:val="00170BD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170BD3"/>
    <w:rPr>
      <w:i/>
      <w:iCs/>
    </w:rPr>
  </w:style>
  <w:style w:type="paragraph" w:styleId="Header">
    <w:name w:val="header"/>
    <w:basedOn w:val="Normal"/>
    <w:link w:val="HeaderChar"/>
    <w:uiPriority w:val="8"/>
    <w:unhideWhenUsed/>
    <w:rsid w:val="000A6FC9"/>
  </w:style>
  <w:style w:type="character" w:customStyle="1" w:styleId="HeaderChar">
    <w:name w:val="Header Char"/>
    <w:basedOn w:val="DefaultParagraphFont"/>
    <w:link w:val="Header"/>
    <w:uiPriority w:val="8"/>
    <w:rsid w:val="000A6FC9"/>
    <w:rPr>
      <w:rFonts w:ascii="Calibri" w:eastAsia="MS Mincho" w:hAnsi="Calibri" w:cs="Times New Roman"/>
      <w:b/>
      <w:color w:val="082A75"/>
      <w:kern w:val="0"/>
      <w:sz w:val="28"/>
      <w:lang w:val="en-US"/>
      <w14:ligatures w14:val="none"/>
    </w:rPr>
  </w:style>
  <w:style w:type="paragraph" w:styleId="Footer">
    <w:name w:val="footer"/>
    <w:basedOn w:val="Normal"/>
    <w:link w:val="FooterChar"/>
    <w:uiPriority w:val="99"/>
    <w:unhideWhenUsed/>
    <w:rsid w:val="000A6FC9"/>
  </w:style>
  <w:style w:type="character" w:customStyle="1" w:styleId="FooterChar">
    <w:name w:val="Footer Char"/>
    <w:basedOn w:val="DefaultParagraphFont"/>
    <w:link w:val="Footer"/>
    <w:uiPriority w:val="99"/>
    <w:rsid w:val="000A6FC9"/>
    <w:rPr>
      <w:rFonts w:ascii="Calibri" w:eastAsia="MS Mincho" w:hAnsi="Calibri" w:cs="Times New Roman"/>
      <w:b/>
      <w:color w:val="082A75"/>
      <w:kern w:val="0"/>
      <w:sz w:val="28"/>
      <w:lang w:val="en-US"/>
      <w14:ligatures w14:val="none"/>
    </w:rPr>
  </w:style>
  <w:style w:type="paragraph" w:styleId="ListParagraph">
    <w:name w:val="List Paragraph"/>
    <w:basedOn w:val="Normal"/>
    <w:uiPriority w:val="34"/>
    <w:qFormat/>
    <w:rsid w:val="00600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45520">
      <w:bodyDiv w:val="1"/>
      <w:marLeft w:val="0"/>
      <w:marRight w:val="0"/>
      <w:marTop w:val="0"/>
      <w:marBottom w:val="0"/>
      <w:divBdr>
        <w:top w:val="none" w:sz="0" w:space="0" w:color="auto"/>
        <w:left w:val="none" w:sz="0" w:space="0" w:color="auto"/>
        <w:bottom w:val="none" w:sz="0" w:space="0" w:color="auto"/>
        <w:right w:val="none" w:sz="0" w:space="0" w:color="auto"/>
      </w:divBdr>
      <w:divsChild>
        <w:div w:id="2053186381">
          <w:blockQuote w:val="1"/>
          <w:marLeft w:val="600"/>
          <w:marRight w:val="600"/>
          <w:marTop w:val="300"/>
          <w:marBottom w:val="300"/>
          <w:divBdr>
            <w:top w:val="single" w:sz="2" w:space="0" w:color="F779E1"/>
            <w:left w:val="single" w:sz="18" w:space="15" w:color="F779E1"/>
            <w:bottom w:val="single" w:sz="2" w:space="0" w:color="F779E1"/>
            <w:right w:val="single" w:sz="2" w:space="0" w:color="F779E1"/>
          </w:divBdr>
        </w:div>
        <w:div w:id="1043793622">
          <w:marLeft w:val="0"/>
          <w:marRight w:val="0"/>
          <w:marTop w:val="0"/>
          <w:marBottom w:val="0"/>
          <w:divBdr>
            <w:top w:val="none" w:sz="0" w:space="0" w:color="auto"/>
            <w:left w:val="none" w:sz="0" w:space="0" w:color="auto"/>
            <w:bottom w:val="none" w:sz="0" w:space="0" w:color="auto"/>
            <w:right w:val="none" w:sz="0" w:space="0" w:color="auto"/>
          </w:divBdr>
        </w:div>
        <w:div w:id="637343279">
          <w:blockQuote w:val="1"/>
          <w:marLeft w:val="600"/>
          <w:marRight w:val="600"/>
          <w:marTop w:val="300"/>
          <w:marBottom w:val="300"/>
          <w:divBdr>
            <w:top w:val="single" w:sz="2" w:space="0" w:color="F779E1"/>
            <w:left w:val="single" w:sz="18" w:space="15" w:color="F779E1"/>
            <w:bottom w:val="single" w:sz="2" w:space="0" w:color="F779E1"/>
            <w:right w:val="single" w:sz="2" w:space="0" w:color="F779E1"/>
          </w:divBdr>
        </w:div>
        <w:div w:id="189418881">
          <w:blockQuote w:val="1"/>
          <w:marLeft w:val="600"/>
          <w:marRight w:val="600"/>
          <w:marTop w:val="300"/>
          <w:marBottom w:val="300"/>
          <w:divBdr>
            <w:top w:val="single" w:sz="2" w:space="0" w:color="F779E1"/>
            <w:left w:val="single" w:sz="18" w:space="15" w:color="F779E1"/>
            <w:bottom w:val="single" w:sz="2" w:space="0" w:color="F779E1"/>
            <w:right w:val="single" w:sz="2" w:space="0" w:color="F779E1"/>
          </w:divBdr>
        </w:div>
        <w:div w:id="65030697">
          <w:blockQuote w:val="1"/>
          <w:marLeft w:val="600"/>
          <w:marRight w:val="600"/>
          <w:marTop w:val="300"/>
          <w:marBottom w:val="300"/>
          <w:divBdr>
            <w:top w:val="single" w:sz="2" w:space="0" w:color="F779E1"/>
            <w:left w:val="single" w:sz="18" w:space="15" w:color="F779E1"/>
            <w:bottom w:val="single" w:sz="2" w:space="0" w:color="F779E1"/>
            <w:right w:val="single" w:sz="2" w:space="0" w:color="F779E1"/>
          </w:divBdr>
        </w:div>
      </w:divsChild>
    </w:div>
    <w:div w:id="1579627950">
      <w:bodyDiv w:val="1"/>
      <w:marLeft w:val="0"/>
      <w:marRight w:val="0"/>
      <w:marTop w:val="0"/>
      <w:marBottom w:val="0"/>
      <w:divBdr>
        <w:top w:val="none" w:sz="0" w:space="0" w:color="auto"/>
        <w:left w:val="none" w:sz="0" w:space="0" w:color="auto"/>
        <w:bottom w:val="none" w:sz="0" w:space="0" w:color="auto"/>
        <w:right w:val="none" w:sz="0" w:space="0" w:color="auto"/>
      </w:divBdr>
    </w:div>
    <w:div w:id="1790852210">
      <w:bodyDiv w:val="1"/>
      <w:marLeft w:val="0"/>
      <w:marRight w:val="0"/>
      <w:marTop w:val="0"/>
      <w:marBottom w:val="0"/>
      <w:divBdr>
        <w:top w:val="none" w:sz="0" w:space="0" w:color="auto"/>
        <w:left w:val="none" w:sz="0" w:space="0" w:color="auto"/>
        <w:bottom w:val="none" w:sz="0" w:space="0" w:color="auto"/>
        <w:right w:val="none" w:sz="0" w:space="0" w:color="auto"/>
      </w:divBdr>
    </w:div>
    <w:div w:id="18295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Wilson</dc:creator>
  <cp:keywords/>
  <dc:description/>
  <cp:lastModifiedBy>Rob Wilson</cp:lastModifiedBy>
  <cp:revision>3</cp:revision>
  <dcterms:created xsi:type="dcterms:W3CDTF">2024-03-14T12:37:00Z</dcterms:created>
  <dcterms:modified xsi:type="dcterms:W3CDTF">2024-03-14T12:38:00Z</dcterms:modified>
</cp:coreProperties>
</file>